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Times New Roman" w:cs="Times New Roman"/>
          <w:b/>
          <w:b/>
          <w:i/>
          <w:i/>
          <w:color w:val="00000A"/>
          <w:kern w:val="2"/>
          <w:sz w:val="28"/>
          <w:szCs w:val="28"/>
          <w:lang w:eastAsia="zh-CN"/>
        </w:rPr>
      </w:pPr>
      <w:r>
        <w:rPr/>
        <w:drawing>
          <wp:inline distT="0" distB="0" distL="0" distR="0">
            <wp:extent cx="2677160" cy="108267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67" t="-166" r="-67" b="-166"/>
                    <a:stretch>
                      <a:fillRect/>
                    </a:stretch>
                  </pic:blipFill>
                  <pic:spPr bwMode="auto">
                    <a:xfrm>
                      <a:off x="0" y="0"/>
                      <a:ext cx="2677160" cy="1082675"/>
                    </a:xfrm>
                    <a:prstGeom prst="rect">
                      <a:avLst/>
                    </a:prstGeom>
                  </pic:spPr>
                </pic:pic>
              </a:graphicData>
            </a:graphic>
          </wp:inline>
        </w:drawing>
      </w:r>
    </w:p>
    <w:p>
      <w:pPr>
        <w:pStyle w:val="Normal"/>
        <w:suppressAutoHyphens w:val="true"/>
        <w:spacing w:lineRule="auto" w:line="240" w:before="0" w:after="0"/>
        <w:jc w:val="right"/>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b/>
          <w:i/>
          <w:color w:val="00000A"/>
          <w:kern w:val="2"/>
          <w:sz w:val="28"/>
          <w:szCs w:val="28"/>
          <w:lang w:eastAsia="zh-CN"/>
        </w:rPr>
        <w:t>Пресс-релиз</w:t>
      </w:r>
    </w:p>
    <w:p>
      <w:pPr>
        <w:pStyle w:val="Normal"/>
        <w:suppressAutoHyphens w:val="true"/>
        <w:spacing w:lineRule="auto" w:line="240" w:before="0" w:after="0"/>
        <w:jc w:val="right"/>
        <w:rPr>
          <w:rFonts w:ascii="Times New Roman" w:hAnsi="Times New Roman" w:eastAsia="Times New Roman" w:cs="Times New Roman"/>
          <w:b/>
          <w:b/>
          <w:i/>
          <w:i/>
          <w:color w:val="00000A"/>
          <w:kern w:val="2"/>
          <w:sz w:val="12"/>
          <w:szCs w:val="12"/>
          <w:lang w:eastAsia="zh-CN"/>
        </w:rPr>
      </w:pPr>
      <w:r>
        <w:rPr>
          <w:rFonts w:eastAsia="Times New Roman" w:cs="Times New Roman" w:ascii="Times New Roman" w:hAnsi="Times New Roman"/>
          <w:b/>
          <w:i/>
          <w:color w:val="00000A"/>
          <w:kern w:val="2"/>
          <w:sz w:val="12"/>
          <w:szCs w:val="12"/>
          <w:lang w:eastAsia="zh-CN"/>
        </w:rPr>
      </w:r>
    </w:p>
    <w:p>
      <w:pPr>
        <w:pStyle w:val="Normal"/>
        <w:suppressAutoHyphens w:val="true"/>
        <w:spacing w:lineRule="auto" w:line="240" w:before="0" w:after="0"/>
        <w:jc w:val="center"/>
        <w:rPr>
          <w:rFonts w:ascii="Times New Roman" w:hAnsi="Times New Roman" w:eastAsia="Times New Roman" w:cs="Times New Roman"/>
          <w:b/>
          <w:b/>
          <w:color w:val="00000A"/>
          <w:kern w:val="2"/>
          <w:sz w:val="24"/>
          <w:szCs w:val="24"/>
          <w:lang w:eastAsia="zh-CN"/>
        </w:rPr>
      </w:pPr>
      <w:bookmarkStart w:id="0" w:name="_GoBack"/>
      <w:r>
        <w:rPr>
          <w:rFonts w:eastAsia="Times New Roman" w:cs="Segoe UI" w:ascii="Times New Roman" w:hAnsi="Times New Roman"/>
          <w:b/>
          <w:color w:val="000000"/>
          <w:kern w:val="2"/>
          <w:sz w:val="32"/>
          <w:szCs w:val="32"/>
          <w:shd w:fill="FFFFFF" w:val="clear"/>
          <w:lang w:eastAsia="ru-RU"/>
        </w:rPr>
        <w:t>Сайт «Ваш контроль» - гид в сфере качества госуслуг</w:t>
      </w:r>
      <w:bookmarkEnd w:id="0"/>
    </w:p>
    <w:p>
      <w:pPr>
        <w:pStyle w:val="Normal"/>
        <w:suppressAutoHyphens w:val="true"/>
        <w:spacing w:lineRule="auto" w:line="240" w:before="0" w:after="0"/>
        <w:jc w:val="center"/>
        <w:rPr>
          <w:rFonts w:ascii="Times New Roman" w:hAnsi="Times New Roman" w:eastAsia="Times New Roman" w:cs="Times New Roman"/>
          <w:color w:val="00000A"/>
          <w:kern w:val="2"/>
          <w:sz w:val="12"/>
          <w:szCs w:val="12"/>
          <w:lang w:eastAsia="zh-CN"/>
        </w:rPr>
      </w:pPr>
      <w:r>
        <w:rPr>
          <w:rFonts w:eastAsia="Times New Roman" w:cs="Times New Roman" w:ascii="Times New Roman" w:hAnsi="Times New Roman"/>
          <w:color w:val="00000A"/>
          <w:kern w:val="2"/>
          <w:sz w:val="12"/>
          <w:szCs w:val="12"/>
          <w:lang w:eastAsia="zh-CN"/>
        </w:rPr>
      </w:r>
    </w:p>
    <w:p>
      <w:pPr>
        <w:pStyle w:val="Normal"/>
        <w:suppressAutoHyphens w:val="true"/>
        <w:spacing w:lineRule="auto" w:line="240" w:before="0" w:after="0"/>
        <w:ind w:firstLine="709"/>
        <w:jc w:val="both"/>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b/>
          <w:bCs/>
          <w:color w:val="00000A"/>
          <w:kern w:val="2"/>
          <w:sz w:val="28"/>
          <w:szCs w:val="28"/>
          <w:lang w:eastAsia="zh-CN"/>
        </w:rPr>
        <w:t>Сайт «Ваш контроль» - информационная система, позволяющая гражданам получить информацию о качестве услуг государственных ведомств и их региональных подразделений. Сайт также предоставляет возможность оценить качество полученных услуг и оставить отзыв о деятельности государственного органа.</w:t>
      </w:r>
    </w:p>
    <w:p>
      <w:pPr>
        <w:pStyle w:val="Normal"/>
        <w:suppressAutoHyphens w:val="true"/>
        <w:spacing w:lineRule="auto" w:line="240" w:before="0" w:after="0"/>
        <w:ind w:firstLine="850"/>
        <w:jc w:val="both"/>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i/>
          <w:iCs/>
          <w:color w:val="00000A"/>
          <w:kern w:val="2"/>
          <w:sz w:val="28"/>
          <w:szCs w:val="28"/>
          <w:lang w:eastAsia="zh-CN"/>
        </w:rPr>
        <w:t>«В 2021 году на сайте «Ваш контроль» жители региона оставили более 50 тыс. оценок по услугам Росреестра. Средний бал за качество услуг, оказанных Кадастровой палатой Алтайского края, составил 4,9 по пятибалльной шкале оценки»</w:t>
      </w:r>
      <w:r>
        <w:rPr>
          <w:rFonts w:eastAsia="Times New Roman" w:cs="Times New Roman" w:ascii="Times New Roman" w:hAnsi="Times New Roman"/>
          <w:color w:val="00000A"/>
          <w:kern w:val="2"/>
          <w:sz w:val="28"/>
          <w:szCs w:val="28"/>
          <w:lang w:eastAsia="zh-CN"/>
        </w:rPr>
        <w:t xml:space="preserve">, - сообщила </w:t>
      </w:r>
      <w:r>
        <w:rPr>
          <w:rFonts w:eastAsia="Times New Roman" w:cs="Times New Roman" w:ascii="Times New Roman" w:hAnsi="Times New Roman"/>
          <w:b/>
          <w:color w:val="00000A"/>
          <w:kern w:val="2"/>
          <w:sz w:val="28"/>
          <w:szCs w:val="28"/>
          <w:lang w:eastAsia="zh-CN"/>
        </w:rPr>
        <w:t>заместитель директора Кадастровой палаты региона Ольга Мазурова.</w:t>
      </w:r>
    </w:p>
    <w:p>
      <w:pPr>
        <w:pStyle w:val="Normal"/>
        <w:suppressAutoHyphens w:val="true"/>
        <w:spacing w:lineRule="auto" w:line="240" w:before="0" w:after="0"/>
        <w:ind w:firstLine="709"/>
        <w:jc w:val="both"/>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color w:val="000000"/>
          <w:kern w:val="2"/>
          <w:sz w:val="28"/>
          <w:szCs w:val="28"/>
          <w:lang w:eastAsia="zh-CN"/>
        </w:rPr>
        <w:t>Для обеспечения прозрачной деятельности государственных органов по инициативе Министерства экономического развития Российской Федерации был создан специализированный сайт мониторинга качества услуг. «Ваш Контроль» даёт возможность любому заявителю, получившему государственную услугу оценить ее качество.</w:t>
      </w:r>
    </w:p>
    <w:p>
      <w:pPr>
        <w:pStyle w:val="Normal"/>
        <w:suppressAutoHyphens w:val="true"/>
        <w:spacing w:lineRule="auto" w:line="240" w:before="0" w:after="0"/>
        <w:ind w:firstLine="709"/>
        <w:jc w:val="both"/>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color w:val="00000A"/>
          <w:kern w:val="2"/>
          <w:sz w:val="28"/>
          <w:szCs w:val="28"/>
          <w:lang w:eastAsia="zh-CN"/>
        </w:rPr>
        <w:t>Например, заявители, посетившие офисы МФЦ или Кадастровой палаты с помощью сайта «Ваш контроль», могут оценить</w:t>
      </w:r>
      <w:r>
        <w:rPr>
          <w:rFonts w:eastAsia="Times New Roman" w:cs="Times New Roman" w:ascii="Times New Roman" w:hAnsi="Times New Roman"/>
          <w:color w:val="000000"/>
          <w:kern w:val="2"/>
          <w:sz w:val="28"/>
          <w:szCs w:val="28"/>
          <w:lang w:eastAsia="zh-CN"/>
        </w:rPr>
        <w:t xml:space="preserve"> скорость работы, профессионализм и вежливость сотрудников, время ожидания в очереди, уровень комфорта в помещениях </w:t>
      </w:r>
      <w:r>
        <w:rPr>
          <w:rFonts w:eastAsia="Times New Roman" w:cs="Times New Roman" w:ascii="Times New Roman" w:hAnsi="Times New Roman"/>
          <w:color w:val="00000A"/>
          <w:kern w:val="2"/>
          <w:sz w:val="28"/>
          <w:szCs w:val="28"/>
          <w:lang w:eastAsia="zh-CN"/>
        </w:rPr>
        <w:t xml:space="preserve">и </w:t>
      </w:r>
      <w:r>
        <w:rPr>
          <w:rFonts w:eastAsia="Times New Roman" w:cs="Times New Roman" w:ascii="Times New Roman" w:hAnsi="Times New Roman"/>
          <w:color w:val="000000"/>
          <w:kern w:val="2"/>
          <w:sz w:val="28"/>
          <w:szCs w:val="28"/>
          <w:lang w:eastAsia="zh-CN"/>
        </w:rPr>
        <w:t>удобство процедуры получения услуги в целом. Оценку можно поставить не только после получения документов в офисах МФЦ, подготовленных по результатам оказания услуги, но и после получения услуги посредством электронных сервисов Росреестра, посещения консультаций или личного приема.</w:t>
      </w:r>
    </w:p>
    <w:p>
      <w:pPr>
        <w:pStyle w:val="Normal"/>
        <w:suppressAutoHyphens w:val="true"/>
        <w:spacing w:lineRule="auto" w:line="240" w:before="0" w:after="0"/>
        <w:ind w:firstLine="709"/>
        <w:jc w:val="both"/>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i/>
          <w:iCs/>
          <w:color w:val="000000"/>
          <w:kern w:val="2"/>
          <w:sz w:val="28"/>
          <w:szCs w:val="28"/>
          <w:lang w:eastAsia="zh-CN"/>
        </w:rPr>
        <w:t>«На сайте «Ваш контроль» можно оставить подробный отзыв о том, что понравилось или не понравилось при получении услуги; рассказать о трудностях, с которыми пришлось столкнуться, или, напротив, кого-то похвалить. При необходимости комментарий можно сопроводить подтверждающими материалами»</w:t>
      </w:r>
      <w:r>
        <w:rPr>
          <w:rFonts w:eastAsia="Times New Roman" w:cs="Times New Roman" w:ascii="Times New Roman" w:hAnsi="Times New Roman"/>
          <w:color w:val="000000"/>
          <w:kern w:val="2"/>
          <w:sz w:val="28"/>
          <w:szCs w:val="28"/>
          <w:lang w:eastAsia="zh-CN"/>
        </w:rPr>
        <w:t xml:space="preserve">, - уточняет </w:t>
      </w:r>
      <w:r>
        <w:rPr>
          <w:rFonts w:eastAsia="Times New Roman" w:cs="Times New Roman" w:ascii="Times New Roman" w:hAnsi="Times New Roman"/>
          <w:b/>
          <w:bCs/>
          <w:color w:val="000000"/>
          <w:kern w:val="2"/>
          <w:sz w:val="28"/>
          <w:szCs w:val="28"/>
          <w:lang w:eastAsia="zh-CN"/>
        </w:rPr>
        <w:t>Ольга Александровна</w:t>
      </w:r>
      <w:r>
        <w:rPr>
          <w:rFonts w:eastAsia="Times New Roman" w:cs="Times New Roman" w:ascii="Times New Roman" w:hAnsi="Times New Roman"/>
          <w:color w:val="000000"/>
          <w:kern w:val="2"/>
          <w:sz w:val="28"/>
          <w:szCs w:val="28"/>
          <w:lang w:eastAsia="zh-CN"/>
        </w:rPr>
        <w:t>.</w:t>
      </w:r>
    </w:p>
    <w:p>
      <w:pPr>
        <w:pStyle w:val="Normal"/>
        <w:suppressAutoHyphens w:val="true"/>
        <w:spacing w:lineRule="auto" w:line="240" w:before="0" w:after="0"/>
        <w:ind w:firstLine="709"/>
        <w:jc w:val="both"/>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color w:val="000000"/>
          <w:kern w:val="2"/>
          <w:sz w:val="28"/>
          <w:szCs w:val="28"/>
          <w:lang w:eastAsia="zh-CN"/>
        </w:rPr>
        <w:t>Для оценки качества оказанных услуг необходимо:</w:t>
      </w:r>
    </w:p>
    <w:p>
      <w:pPr>
        <w:pStyle w:val="Normal"/>
        <w:suppressAutoHyphens w:val="true"/>
        <w:spacing w:lineRule="auto" w:line="240" w:before="0" w:after="0"/>
        <w:ind w:left="720" w:hanging="0"/>
        <w:contextualSpacing/>
        <w:jc w:val="both"/>
        <w:rPr>
          <w:rFonts w:ascii="Calibri" w:hAnsi="Calibri" w:eastAsia="Times New Roman" w:cs="Times New Roman"/>
          <w:color w:val="00000A"/>
          <w:kern w:val="2"/>
          <w:lang w:eastAsia="zh-CN"/>
        </w:rPr>
      </w:pPr>
      <w:r>
        <w:rPr>
          <w:rFonts w:eastAsia="Times New Roman" w:cs="Times New Roman" w:ascii="Times New Roman" w:hAnsi="Times New Roman"/>
          <w:color w:val="000000"/>
          <w:kern w:val="2"/>
          <w:sz w:val="28"/>
          <w:szCs w:val="28"/>
          <w:lang w:eastAsia="zh-CN"/>
        </w:rPr>
        <w:t xml:space="preserve">1. Зарегистрироваться на сайте </w:t>
      </w:r>
      <w:hyperlink r:id="rId3">
        <w:r>
          <w:rPr>
            <w:rFonts w:eastAsia="Times New Roman" w:cs="Times New Roman" w:ascii="Times New Roman" w:hAnsi="Times New Roman"/>
            <w:color w:val="0000FF"/>
            <w:kern w:val="2"/>
            <w:sz w:val="28"/>
            <w:szCs w:val="28"/>
            <w:u w:val="single"/>
            <w:lang w:eastAsia="zh-CN"/>
          </w:rPr>
          <w:t>www.vashkontrol.ru</w:t>
        </w:r>
      </w:hyperlink>
      <w:r>
        <w:rPr>
          <w:rFonts w:eastAsia="Times New Roman" w:cs="Times New Roman" w:ascii="Times New Roman" w:hAnsi="Times New Roman"/>
          <w:color w:val="000000"/>
          <w:kern w:val="2"/>
          <w:sz w:val="28"/>
          <w:szCs w:val="28"/>
          <w:lang w:eastAsia="zh-CN"/>
        </w:rPr>
        <w:t xml:space="preserve"> или войти с помощью Вашего аккаунта на сайте </w:t>
      </w:r>
      <w:hyperlink r:id="rId4">
        <w:r>
          <w:rPr>
            <w:rFonts w:eastAsia="Times New Roman" w:cs="Times New Roman" w:ascii="Times New Roman" w:hAnsi="Times New Roman"/>
            <w:color w:val="0000FF"/>
            <w:kern w:val="2"/>
            <w:sz w:val="28"/>
            <w:szCs w:val="28"/>
            <w:u w:val="single"/>
            <w:lang w:eastAsia="zh-CN"/>
          </w:rPr>
          <w:t>www.gosuslugi.ru</w:t>
        </w:r>
      </w:hyperlink>
      <w:r>
        <w:rPr>
          <w:rFonts w:eastAsia="Times New Roman" w:cs="Times New Roman" w:ascii="Times New Roman" w:hAnsi="Times New Roman"/>
          <w:color w:val="000000"/>
          <w:kern w:val="2"/>
          <w:sz w:val="28"/>
          <w:szCs w:val="28"/>
          <w:lang w:eastAsia="zh-CN"/>
        </w:rPr>
        <w:t>;</w:t>
      </w:r>
    </w:p>
    <w:p>
      <w:pPr>
        <w:pStyle w:val="Normal"/>
        <w:suppressAutoHyphens w:val="true"/>
        <w:spacing w:lineRule="auto" w:line="240" w:before="0" w:after="0"/>
        <w:ind w:left="720" w:hanging="0"/>
        <w:contextualSpacing/>
        <w:jc w:val="both"/>
        <w:rPr>
          <w:rFonts w:ascii="Calibri" w:hAnsi="Calibri" w:eastAsia="Times New Roman" w:cs="Times New Roman"/>
          <w:color w:val="00000A"/>
          <w:kern w:val="2"/>
          <w:lang w:eastAsia="zh-CN"/>
        </w:rPr>
      </w:pPr>
      <w:r>
        <w:rPr>
          <w:rFonts w:eastAsia="Times New Roman" w:cs="Times New Roman" w:ascii="Times New Roman" w:hAnsi="Times New Roman"/>
          <w:color w:val="000000"/>
          <w:kern w:val="2"/>
          <w:sz w:val="28"/>
          <w:szCs w:val="28"/>
          <w:lang w:eastAsia="zh-CN"/>
        </w:rPr>
        <w:t>2. Найти в списке оцениваемую организацию;</w:t>
      </w:r>
    </w:p>
    <w:p>
      <w:pPr>
        <w:pStyle w:val="Normal"/>
        <w:suppressAutoHyphens w:val="true"/>
        <w:spacing w:lineRule="auto" w:line="240" w:before="0" w:after="0"/>
        <w:ind w:left="720" w:hanging="0"/>
        <w:contextualSpacing/>
        <w:jc w:val="both"/>
        <w:rPr>
          <w:rFonts w:ascii="Calibri" w:hAnsi="Calibri" w:eastAsia="Times New Roman" w:cs="Times New Roman"/>
          <w:color w:val="00000A"/>
          <w:kern w:val="2"/>
          <w:lang w:eastAsia="zh-CN"/>
        </w:rPr>
      </w:pPr>
      <w:r>
        <w:rPr>
          <w:rFonts w:eastAsia="Times New Roman" w:cs="Times New Roman" w:ascii="Times New Roman" w:hAnsi="Times New Roman"/>
          <w:color w:val="000000"/>
          <w:kern w:val="2"/>
          <w:sz w:val="28"/>
          <w:szCs w:val="28"/>
          <w:lang w:eastAsia="zh-CN"/>
        </w:rPr>
        <w:t>3. Выбрать услугу, о которой хотите оставить отзыв;</w:t>
      </w:r>
    </w:p>
    <w:p>
      <w:pPr>
        <w:pStyle w:val="Normal"/>
        <w:suppressAutoHyphens w:val="true"/>
        <w:spacing w:lineRule="auto" w:line="240" w:before="0" w:after="0"/>
        <w:ind w:firstLine="709"/>
        <w:contextualSpacing/>
        <w:jc w:val="both"/>
        <w:rPr>
          <w:rFonts w:ascii="Calibri" w:hAnsi="Calibri" w:eastAsia="Times New Roman" w:cs="Times New Roman"/>
          <w:color w:val="00000A"/>
          <w:kern w:val="2"/>
          <w:lang w:eastAsia="zh-CN"/>
        </w:rPr>
      </w:pPr>
      <w:r>
        <w:rPr>
          <w:rFonts w:eastAsia="Times New Roman" w:cs="Times New Roman" w:ascii="Times New Roman" w:hAnsi="Times New Roman"/>
          <w:color w:val="00000A"/>
          <w:kern w:val="2"/>
          <w:sz w:val="28"/>
          <w:szCs w:val="28"/>
          <w:lang w:eastAsia="zh-CN"/>
        </w:rPr>
        <w:t>4. Оценить качество государственной услуги, ответив на вопросы анкеты, или  посмотреть оценки, которые были выставлены другими потребителями услуг.</w:t>
      </w:r>
    </w:p>
    <w:p>
      <w:pPr>
        <w:pStyle w:val="Normal"/>
        <w:suppressAutoHyphens w:val="true"/>
        <w:spacing w:lineRule="auto" w:line="240" w:before="0" w:after="0"/>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color w:val="00000A"/>
          <w:kern w:val="2"/>
          <w:sz w:val="24"/>
          <w:szCs w:val="24"/>
          <w:lang w:eastAsia="zh-CN"/>
        </w:rPr>
      </w:r>
    </w:p>
    <w:p>
      <w:pPr>
        <w:pStyle w:val="Normal"/>
        <w:suppressAutoHyphens w:val="true"/>
        <w:spacing w:lineRule="auto" w:line="240" w:before="0" w:after="0"/>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i/>
          <w:iCs/>
          <w:color w:val="000000"/>
          <w:kern w:val="2"/>
          <w:sz w:val="24"/>
          <w:szCs w:val="24"/>
          <w:u w:val="single"/>
          <w:shd w:fill="FFFFFF" w:val="clear"/>
          <w:lang w:eastAsia="zh-CN"/>
        </w:rPr>
        <w:t>Материал подготовлен филиалом ФГБУ «ФКП Росреестра» по Алтайскому краю</w:t>
      </w:r>
    </w:p>
    <w:p>
      <w:pPr>
        <w:pStyle w:val="Normal"/>
        <w:suppressAutoHyphens w:val="true"/>
        <w:spacing w:lineRule="auto" w:line="240" w:before="0" w:after="0"/>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i/>
          <w:iCs/>
          <w:color w:val="000000"/>
          <w:kern w:val="2"/>
          <w:sz w:val="24"/>
          <w:szCs w:val="24"/>
          <w:u w:val="single"/>
          <w:shd w:fill="FFFFFF" w:val="clear"/>
          <w:lang w:eastAsia="zh-CN"/>
        </w:rPr>
        <w:t>Контакты для СМИ: тел. 8 (3852) 55-76-59, доб. 7091, 7092,</w:t>
      </w:r>
    </w:p>
    <w:p>
      <w:pPr>
        <w:pStyle w:val="Normal"/>
        <w:suppressAutoHyphens w:val="true"/>
        <w:spacing w:lineRule="auto" w:line="240" w:before="0" w:after="0"/>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i/>
          <w:iCs/>
          <w:color w:val="000000"/>
          <w:kern w:val="2"/>
          <w:sz w:val="24"/>
          <w:szCs w:val="24"/>
          <w:u w:val="single"/>
          <w:shd w:fill="FFFFFF" w:val="clear"/>
          <w:lang w:eastAsia="zh-CN"/>
        </w:rPr>
        <w:t xml:space="preserve">адрес электронной почты: </w:t>
      </w:r>
      <w:hyperlink r:id="rId5">
        <w:r>
          <w:rPr>
            <w:rFonts w:eastAsia="Times New Roman" w:cs="Times New Roman" w:ascii="Times New Roman" w:hAnsi="Times New Roman"/>
            <w:i/>
            <w:iCs/>
            <w:color w:val="000000"/>
            <w:kern w:val="2"/>
            <w:sz w:val="24"/>
            <w:szCs w:val="24"/>
            <w:u w:val="single"/>
            <w:shd w:fill="FFFFFF" w:val="clear"/>
            <w:lang w:val="en-US" w:eastAsia="zh-CN"/>
          </w:rPr>
          <w:t>press</w:t>
        </w:r>
      </w:hyperlink>
      <w:hyperlink r:id="rId6">
        <w:r>
          <w:rPr>
            <w:rFonts w:eastAsia="Times New Roman" w:cs="Times New Roman" w:ascii="Times New Roman" w:hAnsi="Times New Roman"/>
            <w:i/>
            <w:iCs/>
            <w:color w:val="000000"/>
            <w:kern w:val="2"/>
            <w:sz w:val="24"/>
            <w:szCs w:val="24"/>
            <w:u w:val="single"/>
            <w:shd w:fill="FFFFFF" w:val="clear"/>
            <w:lang w:eastAsia="zh-CN"/>
          </w:rPr>
          <w:t>@22</w:t>
        </w:r>
      </w:hyperlink>
      <w:hyperlink r:id="rId7">
        <w:r>
          <w:rPr>
            <w:rFonts w:eastAsia="Times New Roman" w:cs="Times New Roman" w:ascii="Times New Roman" w:hAnsi="Times New Roman"/>
            <w:i/>
            <w:iCs/>
            <w:color w:val="000000"/>
            <w:kern w:val="2"/>
            <w:sz w:val="24"/>
            <w:szCs w:val="24"/>
            <w:u w:val="single"/>
            <w:shd w:fill="FFFFFF" w:val="clear"/>
            <w:lang w:eastAsia="zh-CN"/>
          </w:rPr>
          <w:t>.</w:t>
        </w:r>
      </w:hyperlink>
      <w:hyperlink r:id="rId8">
        <w:r>
          <w:rPr>
            <w:rFonts w:eastAsia="Times New Roman" w:cs="Times New Roman" w:ascii="Times New Roman" w:hAnsi="Times New Roman"/>
            <w:i/>
            <w:iCs/>
            <w:color w:val="000000"/>
            <w:kern w:val="2"/>
            <w:sz w:val="24"/>
            <w:szCs w:val="24"/>
            <w:u w:val="single"/>
            <w:shd w:fill="FFFFFF" w:val="clear"/>
            <w:lang w:val="en-US" w:eastAsia="zh-CN"/>
          </w:rPr>
          <w:t>kadastr</w:t>
        </w:r>
      </w:hyperlink>
      <w:hyperlink r:id="rId9">
        <w:r>
          <w:rPr>
            <w:rFonts w:eastAsia="Times New Roman" w:cs="Times New Roman" w:ascii="Times New Roman" w:hAnsi="Times New Roman"/>
            <w:i/>
            <w:iCs/>
            <w:color w:val="000000"/>
            <w:kern w:val="2"/>
            <w:sz w:val="24"/>
            <w:szCs w:val="24"/>
            <w:u w:val="single"/>
            <w:shd w:fill="FFFFFF" w:val="clear"/>
            <w:lang w:eastAsia="zh-CN"/>
          </w:rPr>
          <w:t>.</w:t>
        </w:r>
      </w:hyperlink>
      <w:hyperlink r:id="rId10">
        <w:r>
          <w:rPr>
            <w:rFonts w:eastAsia="Times New Roman" w:cs="Times New Roman" w:ascii="Times New Roman" w:hAnsi="Times New Roman"/>
            <w:i/>
            <w:iCs/>
            <w:color w:val="000000"/>
            <w:kern w:val="2"/>
            <w:sz w:val="24"/>
            <w:szCs w:val="24"/>
            <w:u w:val="single"/>
            <w:shd w:fill="FFFFFF" w:val="clear"/>
            <w:lang w:val="en-US" w:eastAsia="zh-CN"/>
          </w:rPr>
          <w:t>ru</w:t>
        </w:r>
      </w:hyperlink>
      <w:r>
        <w:rPr>
          <w:rFonts w:eastAsia="Times New Roman" w:cs="Times New Roman" w:ascii="Times New Roman" w:hAnsi="Times New Roman"/>
          <w:i/>
          <w:iCs/>
          <w:color w:val="000000"/>
          <w:kern w:val="2"/>
          <w:sz w:val="24"/>
          <w:szCs w:val="24"/>
          <w:u w:val="single"/>
          <w:shd w:fill="FFFFFF" w:val="clear"/>
          <w:lang w:eastAsia="zh-CN"/>
        </w:rPr>
        <w:t>.</w:t>
      </w:r>
    </w:p>
    <w:p>
      <w:pPr>
        <w:pStyle w:val="Normal"/>
        <w:suppressAutoHyphens w:val="true"/>
        <w:spacing w:lineRule="auto" w:line="240" w:before="0" w:after="0"/>
        <w:jc w:val="both"/>
        <w:rPr>
          <w:rFonts w:ascii="Times New Roman" w:hAnsi="Times New Roman" w:eastAsia="Times New Roman" w:cs="Times New Roman"/>
          <w:color w:val="00000A"/>
          <w:kern w:val="2"/>
          <w:sz w:val="24"/>
          <w:szCs w:val="24"/>
          <w:lang w:eastAsia="zh-CN"/>
        </w:rPr>
      </w:pPr>
      <w:r>
        <w:rPr>
          <w:rFonts w:eastAsia="Times New Roman" w:cs="Times New Roman" w:ascii="Times New Roman" w:hAnsi="Times New Roman"/>
          <w:i/>
          <w:iCs/>
          <w:color w:val="000000"/>
          <w:kern w:val="2"/>
          <w:sz w:val="24"/>
          <w:szCs w:val="24"/>
          <w:u w:val="single"/>
          <w:shd w:fill="FFFFFF" w:val="clear"/>
          <w:lang w:eastAsia="zh-CN"/>
        </w:rPr>
        <w:t>Официальная страница в соц. сети: https://vk.com/kadastr22</w:t>
      </w:r>
    </w:p>
    <w:p>
      <w:pPr>
        <w:pStyle w:val="Normal"/>
        <w:rPr/>
      </w:pPr>
      <w:r>
        <w:rPr/>
      </w:r>
    </w:p>
    <w:p>
      <w:pPr>
        <w:pStyle w:val="Normal"/>
        <w:rPr/>
      </w:pPr>
      <w:r>
        <w:rPr/>
      </w:r>
    </w:p>
    <w:p>
      <w:pPr>
        <w:pStyle w:val="Normal"/>
        <w:rPr>
          <w:rFonts w:ascii="Segoe UI" w:hAnsi="Segoe UI" w:cs="Segoe UI"/>
          <w:b/>
          <w:b/>
          <w:lang w:eastAsia="sk-SK"/>
        </w:rPr>
      </w:pPr>
      <w:r>
        <w:rPr>
          <w:rFonts w:cs="Segoe UI" w:ascii="Segoe UI" w:hAnsi="Segoe UI"/>
          <w:b/>
          <w:lang w:eastAsia="sk-SK"/>
        </w:rPr>
        <w:t>Об Управлении Росреестра по Алтайскому краю</w:t>
      </w:r>
    </w:p>
    <w:p>
      <w:pPr>
        <w:pStyle w:val="Normal"/>
        <w:rPr>
          <w:rFonts w:ascii="Segoe UI" w:hAnsi="Segoe UI" w:cs="Segoe UI"/>
          <w:sz w:val="18"/>
          <w:szCs w:val="18"/>
        </w:rPr>
      </w:pPr>
      <w:r>
        <w:rPr>
          <w:rFonts w:cs="Segoe UI" w:ascii="Segoe UI" w:hAnsi="Segoe UI"/>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Pr>
          <w:rFonts w:cs="Segoe UI" w:ascii="Segoe UI" w:hAnsi="Segoe UI"/>
          <w:color w:val="000000"/>
          <w:sz w:val="18"/>
          <w:szCs w:val="18"/>
        </w:rPr>
        <w:t>, главный регистратор Алтайского края</w:t>
      </w:r>
      <w:r>
        <w:rPr>
          <w:rFonts w:cs="Segoe UI" w:ascii="Segoe UI" w:hAnsi="Segoe UI"/>
          <w:sz w:val="18"/>
          <w:szCs w:val="18"/>
        </w:rPr>
        <w:t xml:space="preserve"> - Юрий Викторович Калашников.</w:t>
      </w:r>
    </w:p>
    <w:p>
      <w:pPr>
        <w:pStyle w:val="Normal"/>
        <w:rPr>
          <w:rFonts w:ascii="Segoe UI" w:hAnsi="Segoe UI" w:cs="Segoe UI"/>
          <w:b/>
          <w:b/>
          <w:lang w:eastAsia="sk-SK"/>
        </w:rPr>
      </w:pPr>
      <w:r>
        <w:rPr>
          <w:rFonts w:cs="Segoe UI" w:ascii="Segoe UI" w:hAnsi="Segoe UI"/>
          <w:b/>
          <w:lang w:eastAsia="sk-SK"/>
        </w:rPr>
        <w:t>Контакты для СМИ</w:t>
      </w:r>
    </w:p>
    <w:p>
      <w:pPr>
        <w:pStyle w:val="NormalWeb"/>
        <w:spacing w:before="0" w:after="0"/>
        <w:rPr>
          <w:rFonts w:ascii="Segoe UI" w:hAnsi="Segoe UI" w:eastAsia="Calibri" w:cs="Segoe UI"/>
          <w:sz w:val="20"/>
          <w:szCs w:val="20"/>
          <w:lang w:eastAsia="en-US"/>
        </w:rPr>
      </w:pPr>
      <w:r>
        <w:rPr>
          <w:rFonts w:eastAsia="Calibri" w:cs="Segoe UI" w:ascii="Segoe UI" w:hAnsi="Segoe UI"/>
          <w:sz w:val="20"/>
          <w:szCs w:val="20"/>
          <w:lang w:eastAsia="en-US"/>
        </w:rPr>
        <w:t>Пресс-служба Управления Росреестра по Алтайскому краю</w:t>
      </w:r>
    </w:p>
    <w:p>
      <w:pPr>
        <w:pStyle w:val="NormalWeb"/>
        <w:spacing w:before="0" w:after="0"/>
        <w:rPr>
          <w:rFonts w:ascii="Segoe UI" w:hAnsi="Segoe UI" w:eastAsia="Calibri" w:cs="Segoe UI"/>
          <w:sz w:val="20"/>
          <w:szCs w:val="20"/>
          <w:lang w:eastAsia="en-US"/>
        </w:rPr>
      </w:pPr>
      <w:r>
        <w:rPr>
          <w:rFonts w:eastAsia="Calibri" w:cs="Segoe UI" w:ascii="Segoe UI" w:hAnsi="Segoe UI"/>
          <w:sz w:val="20"/>
          <w:szCs w:val="20"/>
          <w:lang w:eastAsia="en-US"/>
        </w:rPr>
        <w:t>Рыбальченко Елена</w:t>
      </w:r>
    </w:p>
    <w:p>
      <w:pPr>
        <w:pStyle w:val="NormalWeb"/>
        <w:spacing w:before="0" w:after="0"/>
        <w:rPr>
          <w:rFonts w:ascii="Segoe UI" w:hAnsi="Segoe UI" w:eastAsia="Calibri" w:cs="Segoe UI"/>
          <w:sz w:val="20"/>
          <w:szCs w:val="20"/>
          <w:lang w:eastAsia="en-US"/>
        </w:rPr>
      </w:pPr>
      <w:r>
        <w:rPr>
          <w:rFonts w:eastAsia="Calibri" w:cs="Segoe UI" w:ascii="Segoe UI" w:hAnsi="Segoe UI"/>
          <w:sz w:val="20"/>
          <w:szCs w:val="20"/>
          <w:lang w:eastAsia="en-US"/>
        </w:rPr>
        <w:t>+7 913 085 82 12</w:t>
      </w:r>
    </w:p>
    <w:p>
      <w:pPr>
        <w:pStyle w:val="NormalWeb"/>
        <w:spacing w:before="0" w:after="0"/>
        <w:rPr>
          <w:rFonts w:ascii="Segoe UI" w:hAnsi="Segoe UI" w:cs="Segoe UI"/>
          <w:sz w:val="20"/>
          <w:szCs w:val="20"/>
          <w:shd w:fill="FFFFFF" w:val="clear"/>
        </w:rPr>
      </w:pPr>
      <w:r>
        <w:rPr>
          <w:rFonts w:eastAsia="Calibri" w:cs="Segoe UI" w:ascii="Segoe UI" w:hAnsi="Segoe UI"/>
          <w:sz w:val="20"/>
          <w:szCs w:val="20"/>
          <w:lang w:eastAsia="en-US"/>
        </w:rPr>
        <w:t xml:space="preserve">+7 </w:t>
      </w:r>
      <w:r>
        <w:rPr>
          <w:rFonts w:cs="Segoe UI" w:ascii="Segoe UI" w:hAnsi="Segoe UI"/>
          <w:sz w:val="20"/>
          <w:szCs w:val="20"/>
          <w:shd w:fill="FFFFFF" w:val="clear"/>
        </w:rPr>
        <w:t>(3852) 29 17 33</w:t>
      </w:r>
    </w:p>
    <w:p>
      <w:pPr>
        <w:pStyle w:val="NormalWeb"/>
        <w:spacing w:before="0" w:after="0"/>
        <w:rPr>
          <w:rFonts w:ascii="Segoe UI" w:hAnsi="Segoe UI" w:cs="Segoe UI"/>
          <w:sz w:val="20"/>
          <w:szCs w:val="20"/>
          <w:shd w:fill="FFFFFF" w:val="clear"/>
        </w:rPr>
      </w:pPr>
      <w:r>
        <w:rPr>
          <w:rFonts w:cs="Segoe UI" w:ascii="Segoe UI" w:hAnsi="Segoe UI"/>
          <w:sz w:val="20"/>
          <w:szCs w:val="20"/>
          <w:shd w:fill="FFFFFF" w:val="clear"/>
        </w:rPr>
        <w:t xml:space="preserve">Слободянник Юлия </w:t>
      </w:r>
    </w:p>
    <w:p>
      <w:pPr>
        <w:pStyle w:val="NormalWeb"/>
        <w:spacing w:before="0" w:after="0"/>
        <w:rPr>
          <w:rFonts w:ascii="Segoe UI" w:hAnsi="Segoe UI" w:cs="Segoe UI"/>
          <w:sz w:val="20"/>
          <w:szCs w:val="20"/>
          <w:shd w:fill="FFFFFF" w:val="clear"/>
        </w:rPr>
      </w:pPr>
      <w:r>
        <w:rPr>
          <w:rFonts w:cs="Segoe UI" w:ascii="Segoe UI" w:hAnsi="Segoe UI"/>
          <w:sz w:val="20"/>
          <w:szCs w:val="20"/>
          <w:shd w:fill="FFFFFF" w:val="clear"/>
        </w:rPr>
        <w:t>+7 963 502 60 25</w:t>
      </w:r>
    </w:p>
    <w:p>
      <w:pPr>
        <w:pStyle w:val="NormalWeb"/>
        <w:spacing w:before="0" w:after="0"/>
        <w:rPr>
          <w:rFonts w:ascii="Segoe UI" w:hAnsi="Segoe UI" w:cs="Segoe UI"/>
          <w:sz w:val="20"/>
          <w:szCs w:val="20"/>
          <w:shd w:fill="FFFFFF" w:val="clear"/>
        </w:rPr>
      </w:pPr>
      <w:r>
        <w:rPr>
          <w:rFonts w:cs="Segoe UI" w:ascii="Segoe UI" w:hAnsi="Segoe UI"/>
          <w:sz w:val="20"/>
          <w:szCs w:val="20"/>
          <w:shd w:fill="FFFFFF" w:val="clear"/>
        </w:rPr>
        <w:t>+7 (3852) 29 17 28</w:t>
      </w:r>
    </w:p>
    <w:p>
      <w:pPr>
        <w:pStyle w:val="NormalWeb"/>
        <w:spacing w:before="0" w:after="0"/>
        <w:rPr>
          <w:rFonts w:ascii="Segoe UI" w:hAnsi="Segoe UI" w:cs="Segoe UI"/>
          <w:sz w:val="20"/>
          <w:szCs w:val="20"/>
        </w:rPr>
      </w:pPr>
      <w:hyperlink r:id="rId11">
        <w:r>
          <w:rPr>
            <w:rFonts w:eastAsia="Calibri" w:cs="Segoe UI" w:ascii="Segoe UI" w:hAnsi="Segoe UI"/>
            <w:sz w:val="20"/>
            <w:szCs w:val="20"/>
            <w:shd w:fill="FFFFFF" w:val="clear"/>
          </w:rPr>
          <w:t>22press_rosreestr@mail.ru</w:t>
        </w:r>
      </w:hyperlink>
    </w:p>
    <w:p>
      <w:pPr>
        <w:pStyle w:val="NormalWeb"/>
        <w:spacing w:before="0" w:after="0"/>
        <w:rPr>
          <w:rStyle w:val="Style16"/>
          <w:rFonts w:eastAsia="Calibri"/>
        </w:rPr>
      </w:pPr>
      <w:hyperlink r:id="rId12">
        <w:r>
          <w:rPr>
            <w:rFonts w:eastAsia="Calibri" w:cs="Segoe UI" w:ascii="Segoe UI" w:hAnsi="Segoe UI"/>
            <w:sz w:val="20"/>
            <w:szCs w:val="20"/>
            <w:shd w:fill="FFFFFF" w:val="clear"/>
            <w:lang w:val="en-US"/>
          </w:rPr>
          <w:t>www</w:t>
        </w:r>
        <w:r>
          <w:rPr>
            <w:rFonts w:eastAsia="Calibri" w:cs="Segoe UI" w:ascii="Segoe UI" w:hAnsi="Segoe UI"/>
            <w:sz w:val="20"/>
            <w:szCs w:val="20"/>
            <w:shd w:fill="FFFFFF" w:val="clear"/>
          </w:rPr>
          <w:t>.</w:t>
        </w:r>
        <w:r>
          <w:rPr>
            <w:rFonts w:eastAsia="Calibri" w:cs="Segoe UI" w:ascii="Segoe UI" w:hAnsi="Segoe UI"/>
            <w:sz w:val="20"/>
            <w:szCs w:val="20"/>
            <w:shd w:fill="FFFFFF" w:val="clear"/>
            <w:lang w:val="en-US"/>
          </w:rPr>
          <w:t>rosreestr</w:t>
        </w:r>
        <w:r>
          <w:rPr>
            <w:rFonts w:eastAsia="Calibri" w:cs="Segoe UI" w:ascii="Segoe UI" w:hAnsi="Segoe UI"/>
            <w:sz w:val="20"/>
            <w:szCs w:val="20"/>
            <w:shd w:fill="FFFFFF" w:val="clear"/>
          </w:rPr>
          <w:t>.</w:t>
        </w:r>
        <w:r>
          <w:rPr>
            <w:rFonts w:eastAsia="Calibri" w:cs="Segoe UI" w:ascii="Segoe UI" w:hAnsi="Segoe UI"/>
            <w:sz w:val="20"/>
            <w:szCs w:val="20"/>
            <w:shd w:fill="FFFFFF" w:val="clear"/>
            <w:lang w:val="en-US"/>
          </w:rPr>
          <w:t>ru</w:t>
        </w:r>
      </w:hyperlink>
    </w:p>
    <w:p>
      <w:pPr>
        <w:pStyle w:val="NormalWeb"/>
        <w:spacing w:before="0" w:after="0"/>
        <w:rPr>
          <w:rFonts w:eastAsia="Calibri"/>
          <w:lang w:eastAsia="en-US"/>
        </w:rPr>
      </w:pPr>
      <w:r>
        <w:rPr>
          <w:rFonts w:eastAsia="Calibri" w:cs="Segoe UI" w:ascii="Segoe UI" w:hAnsi="Segoe UI"/>
          <w:sz w:val="20"/>
          <w:szCs w:val="20"/>
          <w:lang w:eastAsia="en-US"/>
        </w:rPr>
        <w:t>656002, Барнаул, ул. Советская, д. 16</w:t>
      </w:r>
    </w:p>
    <w:p>
      <w:pPr>
        <w:pStyle w:val="Normal"/>
        <w:rPr/>
      </w:pPr>
      <w:r>
        <w:rPr/>
      </w:r>
    </w:p>
    <w:p>
      <w:pPr>
        <w:pStyle w:val="Normal"/>
        <w:rPr/>
      </w:pPr>
      <w:r>
        <w:drawing>
          <wp:anchor behindDoc="1" distT="0" distB="0" distL="0" distR="0" simplePos="0" locked="0" layoutInCell="0" allowOverlap="1" relativeHeight="3">
            <wp:simplePos x="0" y="0"/>
            <wp:positionH relativeFrom="column">
              <wp:posOffset>4542790</wp:posOffset>
            </wp:positionH>
            <wp:positionV relativeFrom="paragraph">
              <wp:posOffset>-1360805</wp:posOffset>
            </wp:positionV>
            <wp:extent cx="1000125" cy="987425"/>
            <wp:effectExtent l="0" t="0" r="0" b="0"/>
            <wp:wrapNone/>
            <wp:docPr id="2" name="Рисунок 3" descr="Screenshot_20210528_085407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Screenshot_20210528_085407_com"/>
                    <pic:cNvPicPr>
                      <a:picLocks noChangeAspect="1" noChangeArrowheads="1"/>
                    </pic:cNvPicPr>
                  </pic:nvPicPr>
                  <pic:blipFill>
                    <a:blip r:embed="rId13"/>
                    <a:stretch>
                      <a:fillRect/>
                    </a:stretch>
                  </pic:blipFill>
                  <pic:spPr bwMode="auto">
                    <a:xfrm>
                      <a:off x="0" y="0"/>
                      <a:ext cx="1000125" cy="987425"/>
                    </a:xfrm>
                    <a:prstGeom prst="rect">
                      <a:avLst/>
                    </a:prstGeom>
                  </pic:spPr>
                </pic:pic>
              </a:graphicData>
            </a:graphic>
          </wp:anchor>
        </w:drawing>
      </w:r>
      <w:r>
        <w:rPr>
          <w:rFonts w:cs="Segoe UI" w:ascii="Segoe UI" w:hAnsi="Segoe UI"/>
          <w:b/>
          <w:color w:val="FF0000"/>
          <w:sz w:val="20"/>
          <w:szCs w:val="20"/>
        </w:rPr>
        <w:t xml:space="preserve">Подписывайтесь на нас в Инстаграм: </w:t>
      </w:r>
      <w:r>
        <w:rPr>
          <w:rFonts w:cs="Segoe UI" w:ascii="Segoe UI" w:hAnsi="Segoe UI"/>
          <w:b/>
          <w:bCs/>
          <w:color w:val="FF0000"/>
        </w:rPr>
        <w:t xml:space="preserve">rosreestr_altaiskii_krai </w:t>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numPr>
          <w:ilvl w:val="0"/>
          <w:numId w:val="0"/>
        </w:numPr>
        <w:jc w:val="center"/>
        <w:outlineLvl w:val="3"/>
        <w:rPr>
          <w:b/>
          <w:b/>
          <w:sz w:val="28"/>
          <w:szCs w:val="28"/>
        </w:rPr>
      </w:pPr>
      <w:r>
        <w:rPr>
          <w:b/>
          <w:sz w:val="28"/>
          <w:szCs w:val="28"/>
        </w:rPr>
      </w:r>
    </w:p>
    <w:p>
      <w:pPr>
        <w:pStyle w:val="Normal"/>
        <w:rPr/>
      </w:pPr>
      <w:r>
        <w:rPr/>
      </w:r>
    </w:p>
    <w:p>
      <w:pPr>
        <w:pStyle w:val="Normal"/>
        <w:widowControl/>
        <w:bidi w:val="0"/>
        <w:spacing w:lineRule="auto" w:line="276" w:before="0" w:after="200"/>
        <w:jc w:val="left"/>
        <w:rPr/>
      </w:pPr>
      <w:r>
        <w:rPr/>
      </w:r>
    </w:p>
    <w:sectPr>
      <w:footerReference w:type="default" r:id="rId14"/>
      <w:type w:val="nextPage"/>
      <w:pgSz w:w="11906" w:h="16838"/>
      <w:pgMar w:left="1134" w:right="567" w:header="0" w:top="375" w:footer="25" w:bottom="308" w:gutter="0"/>
      <w:pgNumType w:fmt="decimal"/>
      <w:formProt w:val="false"/>
      <w:textDirection w:val="lrTb"/>
      <w:docGrid w:type="default" w:linePitch="360" w:charSpace="429496463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Segoe U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sz w:val="16"/>
        <w:szCs w:val="16"/>
      </w:rPr>
    </w:pPr>
    <w:r>
      <w:rPr>
        <w:sz w:val="16"/>
        <w:szCs w:val="16"/>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qFormat/>
    <w:rsid w:val="00636a7e"/>
    <w:rPr>
      <w:rFonts w:ascii="Times New Roman" w:hAnsi="Times New Roman" w:eastAsia="Times New Roman" w:cs="Times New Roman"/>
      <w:color w:val="00000A"/>
      <w:kern w:val="2"/>
      <w:sz w:val="24"/>
      <w:szCs w:val="24"/>
      <w:lang w:eastAsia="zh-CN"/>
    </w:rPr>
  </w:style>
  <w:style w:type="character" w:styleId="Style15" w:customStyle="1">
    <w:name w:val="Текст выноски Знак"/>
    <w:basedOn w:val="DefaultParagraphFont"/>
    <w:link w:val="a5"/>
    <w:uiPriority w:val="99"/>
    <w:semiHidden/>
    <w:qFormat/>
    <w:rsid w:val="00636a7e"/>
    <w:rPr>
      <w:rFonts w:ascii="Tahoma" w:hAnsi="Tahoma" w:cs="Tahoma"/>
      <w:sz w:val="16"/>
      <w:szCs w:val="16"/>
    </w:rPr>
  </w:style>
  <w:style w:type="character" w:styleId="Style16">
    <w:name w:val="Интернет-ссылка"/>
    <w:uiPriority w:val="99"/>
    <w:semiHidden/>
    <w:unhideWhenUsed/>
    <w:rsid w:val="00636a7e"/>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Верхний и нижний колонтитулы"/>
    <w:basedOn w:val="Normal"/>
    <w:qFormat/>
    <w:pPr/>
    <w:rPr/>
  </w:style>
  <w:style w:type="paragraph" w:styleId="Style23">
    <w:name w:val="Footer"/>
    <w:basedOn w:val="Normal"/>
    <w:link w:val="a4"/>
    <w:rsid w:val="00636a7e"/>
    <w:pPr>
      <w:tabs>
        <w:tab w:val="clear" w:pos="708"/>
        <w:tab w:val="center" w:pos="4677" w:leader="none"/>
        <w:tab w:val="right" w:pos="9355" w:leader="none"/>
      </w:tabs>
      <w:suppressAutoHyphens w:val="true"/>
      <w:spacing w:lineRule="auto" w:line="240" w:before="0" w:after="0"/>
    </w:pPr>
    <w:rPr>
      <w:rFonts w:ascii="Times New Roman" w:hAnsi="Times New Roman" w:eastAsia="Times New Roman" w:cs="Times New Roman"/>
      <w:color w:val="00000A"/>
      <w:kern w:val="2"/>
      <w:sz w:val="24"/>
      <w:szCs w:val="24"/>
      <w:lang w:eastAsia="zh-CN"/>
    </w:rPr>
  </w:style>
  <w:style w:type="paragraph" w:styleId="BalloonText">
    <w:name w:val="Balloon Text"/>
    <w:basedOn w:val="Normal"/>
    <w:link w:val="a6"/>
    <w:uiPriority w:val="99"/>
    <w:semiHidden/>
    <w:unhideWhenUsed/>
    <w:qFormat/>
    <w:rsid w:val="00636a7e"/>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636a7e"/>
    <w:pPr>
      <w:spacing w:lineRule="auto" w:line="240" w:before="0" w:after="96"/>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ashkontrol.ru/" TargetMode="External"/><Relationship Id="rId4" Type="http://schemas.openxmlformats.org/officeDocument/2006/relationships/hyperlink" Target="http://www.gosuslugi.ru/" TargetMode="External"/><Relationship Id="rId5" Type="http://schemas.openxmlformats.org/officeDocument/2006/relationships/hyperlink" Target="mailto:press@22.kadastr.ru" TargetMode="External"/><Relationship Id="rId6" Type="http://schemas.openxmlformats.org/officeDocument/2006/relationships/hyperlink" Target="mailto:press@22.kadastr.ru" TargetMode="External"/><Relationship Id="rId7" Type="http://schemas.openxmlformats.org/officeDocument/2006/relationships/hyperlink" Target="mailto:press@22.kadastr.ru" TargetMode="External"/><Relationship Id="rId8" Type="http://schemas.openxmlformats.org/officeDocument/2006/relationships/hyperlink" Target="mailto:press@22.kadastr.ru" TargetMode="External"/><Relationship Id="rId9" Type="http://schemas.openxmlformats.org/officeDocument/2006/relationships/hyperlink" Target="mailto:press@22.kadastr.ru" TargetMode="External"/><Relationship Id="rId10" Type="http://schemas.openxmlformats.org/officeDocument/2006/relationships/hyperlink" Target="mailto:press@22.kadastr.ru" TargetMode="External"/><Relationship Id="rId11" Type="http://schemas.openxmlformats.org/officeDocument/2006/relationships/hyperlink" Target="mailto:22press_rosreestr@mail.ru" TargetMode="External"/><Relationship Id="rId12" Type="http://schemas.openxmlformats.org/officeDocument/2006/relationships/hyperlink" Target="http://www.rosreestr.ru/" TargetMode="External"/><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LibreOffice/7.1.1.2$Windows_x86 LibreOffice_project/fe0b08f4af1bacafe4c7ecc87ce55bb426164676</Application>
  <AppVersion>15.0000</AppVersion>
  <Pages>2</Pages>
  <Words>486</Words>
  <Characters>3522</Characters>
  <CharactersWithSpaces>3981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2022-02-09T06:59:00Z</dcterms:created>
  <dc:creator>Слободянник Юлия Олеговна</dc:creator>
  <dc:description/>
  <dc:language>ru-RU</dc:language>
  <cp:lastModifiedBy>Слободянник Юлия Олеговна</cp:lastModifiedBy>
  <dcterms:modified xsi:type="dcterms:W3CDTF">2022-02-09T07:05:00Z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